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Ind w:w="-432"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3"/>
        <w:gridCol w:w="3503"/>
        <w:gridCol w:w="5739"/>
      </w:tblGrid>
      <w:tr w:rsidR="00D832BB" w:rsidRPr="00957246" w:rsidTr="00D832BB">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0"/>
              <w:jc w:val="both"/>
              <w:rPr>
                <w:sz w:val="28"/>
                <w:szCs w:val="28"/>
                <w:lang w:val="ru-RU"/>
              </w:rPr>
            </w:pPr>
            <w:bookmarkStart w:id="0" w:name="_GoBack"/>
            <w:bookmarkEnd w:id="0"/>
            <w:r w:rsidRPr="00D832BB">
              <w:rPr>
                <w:b/>
                <w:color w:val="000000"/>
                <w:sz w:val="28"/>
                <w:szCs w:val="28"/>
                <w:lang w:val="ru-RU"/>
              </w:rPr>
              <w:t xml:space="preserve"> Стандарт государственной услуги</w:t>
            </w:r>
            <w:r w:rsidRPr="00D832BB">
              <w:rPr>
                <w:sz w:val="28"/>
                <w:szCs w:val="28"/>
                <w:lang w:val="ru-RU"/>
              </w:rPr>
              <w:br/>
            </w:r>
            <w:r w:rsidRPr="00D832BB">
              <w:rPr>
                <w:b/>
                <w:color w:val="000000"/>
                <w:sz w:val="28"/>
                <w:szCs w:val="28"/>
                <w:lang w:val="ru-RU"/>
              </w:rPr>
              <w:t>"Предоставление бесплатного питания отдельным категориям граждан, а также лицам, находящимся под опекой (попечительством) и патронатом,</w:t>
            </w:r>
            <w:r w:rsidRPr="00D832BB">
              <w:rPr>
                <w:sz w:val="28"/>
                <w:szCs w:val="28"/>
                <w:lang w:val="ru-RU"/>
              </w:rPr>
              <w:br/>
            </w:r>
            <w:r w:rsidRPr="00D832BB">
              <w:rPr>
                <w:b/>
                <w:color w:val="000000"/>
                <w:sz w:val="28"/>
                <w:szCs w:val="28"/>
                <w:lang w:val="ru-RU"/>
              </w:rPr>
              <w:t>обучающимся и воспитанникам организаций технического и профессионального, послесреднего и высшего образования"</w:t>
            </w:r>
          </w:p>
        </w:tc>
      </w:tr>
      <w:tr w:rsidR="00D832BB" w:rsidRPr="00D832BB" w:rsidTr="00D832BB">
        <w:trPr>
          <w:trHeight w:val="30"/>
          <w:tblCellSpacing w:w="0" w:type="auto"/>
        </w:trPr>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rPr>
            </w:pPr>
            <w:r w:rsidRPr="00D832BB">
              <w:rPr>
                <w:color w:val="000000"/>
                <w:sz w:val="28"/>
                <w:szCs w:val="28"/>
              </w:rPr>
              <w:t>1</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rPr>
            </w:pPr>
            <w:r w:rsidRPr="00D832BB">
              <w:rPr>
                <w:color w:val="000000"/>
                <w:sz w:val="28"/>
                <w:szCs w:val="28"/>
              </w:rPr>
              <w:t>Наименование услугодателя</w:t>
            </w:r>
          </w:p>
        </w:tc>
        <w:tc>
          <w:tcPr>
            <w:tcW w:w="5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lang w:val="ru-RU"/>
              </w:rPr>
            </w:pPr>
            <w:r w:rsidRPr="00D832BB">
              <w:rPr>
                <w:color w:val="000000"/>
                <w:sz w:val="28"/>
                <w:szCs w:val="28"/>
                <w:lang w:val="ru-RU"/>
              </w:rPr>
              <w:t>Государственная услуга оказывается оорганизациями технического и профессионального, послесреднего образования, высшими учебными заведениями</w:t>
            </w:r>
          </w:p>
        </w:tc>
      </w:tr>
      <w:tr w:rsidR="00D832BB" w:rsidRPr="00957246" w:rsidTr="00D832BB">
        <w:trPr>
          <w:trHeight w:val="30"/>
          <w:tblCellSpacing w:w="0" w:type="auto"/>
        </w:trPr>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rPr>
            </w:pPr>
            <w:r w:rsidRPr="00D832BB">
              <w:rPr>
                <w:color w:val="000000"/>
                <w:sz w:val="28"/>
                <w:szCs w:val="28"/>
              </w:rPr>
              <w:t>2</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lang w:val="ru-RU"/>
              </w:rPr>
            </w:pPr>
            <w:r w:rsidRPr="00D832BB">
              <w:rPr>
                <w:color w:val="000000"/>
                <w:sz w:val="28"/>
                <w:szCs w:val="28"/>
                <w:lang w:val="ru-RU"/>
              </w:rPr>
              <w:t>Способы предоставления государственной услуги (каналы доступа)</w:t>
            </w:r>
          </w:p>
        </w:tc>
        <w:tc>
          <w:tcPr>
            <w:tcW w:w="5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lang w:val="ru-RU"/>
              </w:rPr>
            </w:pPr>
            <w:r w:rsidRPr="00D832BB">
              <w:rPr>
                <w:color w:val="000000"/>
                <w:sz w:val="28"/>
                <w:szCs w:val="28"/>
                <w:lang w:val="ru-RU"/>
              </w:rPr>
              <w:t>Прием заявления и выдача результата оказания государственной услуги осуществляется через:</w:t>
            </w:r>
            <w:r w:rsidRPr="00D832BB">
              <w:rPr>
                <w:sz w:val="28"/>
                <w:szCs w:val="28"/>
                <w:lang w:val="ru-RU"/>
              </w:rPr>
              <w:br/>
            </w:r>
            <w:r w:rsidRPr="00D832BB">
              <w:rPr>
                <w:color w:val="000000"/>
                <w:sz w:val="28"/>
                <w:szCs w:val="28"/>
                <w:lang w:val="ru-RU"/>
              </w:rPr>
              <w:t>1) канцелярию услугодателя;</w:t>
            </w:r>
            <w:r w:rsidRPr="00D832BB">
              <w:rPr>
                <w:sz w:val="28"/>
                <w:szCs w:val="28"/>
                <w:lang w:val="ru-RU"/>
              </w:rPr>
              <w:br/>
            </w:r>
            <w:r w:rsidRPr="00D832BB">
              <w:rPr>
                <w:color w:val="000000"/>
                <w:sz w:val="28"/>
                <w:szCs w:val="28"/>
                <w:lang w:val="ru-RU"/>
              </w:rPr>
              <w:t>2) некоммерческое акционерное общество "Государственная корпорация "Правительство для граждан" (далее - Государственная корпорация);</w:t>
            </w:r>
            <w:r w:rsidRPr="00D832BB">
              <w:rPr>
                <w:sz w:val="28"/>
                <w:szCs w:val="28"/>
                <w:lang w:val="ru-RU"/>
              </w:rPr>
              <w:br/>
            </w:r>
            <w:r w:rsidRPr="00D832BB">
              <w:rPr>
                <w:color w:val="000000"/>
                <w:sz w:val="28"/>
                <w:szCs w:val="28"/>
                <w:lang w:val="ru-RU"/>
              </w:rPr>
              <w:t xml:space="preserve">3) веб-портал "электронного правительства" </w:t>
            </w:r>
            <w:r w:rsidRPr="00D832BB">
              <w:rPr>
                <w:color w:val="000000"/>
                <w:sz w:val="28"/>
                <w:szCs w:val="28"/>
              </w:rPr>
              <w:t>www</w:t>
            </w:r>
            <w:r w:rsidRPr="00D832BB">
              <w:rPr>
                <w:color w:val="000000"/>
                <w:sz w:val="28"/>
                <w:szCs w:val="28"/>
                <w:lang w:val="ru-RU"/>
              </w:rPr>
              <w:t>.​</w:t>
            </w:r>
            <w:r w:rsidRPr="00D832BB">
              <w:rPr>
                <w:color w:val="000000"/>
                <w:sz w:val="28"/>
                <w:szCs w:val="28"/>
              </w:rPr>
              <w:t>egov</w:t>
            </w:r>
            <w:r w:rsidRPr="00D832BB">
              <w:rPr>
                <w:color w:val="000000"/>
                <w:sz w:val="28"/>
                <w:szCs w:val="28"/>
                <w:lang w:val="ru-RU"/>
              </w:rPr>
              <w:t>.​</w:t>
            </w:r>
            <w:r w:rsidRPr="00D832BB">
              <w:rPr>
                <w:color w:val="000000"/>
                <w:sz w:val="28"/>
                <w:szCs w:val="28"/>
              </w:rPr>
              <w:t>kz</w:t>
            </w:r>
            <w:r w:rsidRPr="00D832BB">
              <w:rPr>
                <w:color w:val="000000"/>
                <w:sz w:val="28"/>
                <w:szCs w:val="28"/>
                <w:lang w:val="ru-RU"/>
              </w:rPr>
              <w:t xml:space="preserve"> (далее – портал).</w:t>
            </w:r>
          </w:p>
        </w:tc>
      </w:tr>
      <w:tr w:rsidR="00D832BB" w:rsidRPr="00D832BB" w:rsidTr="00D832BB">
        <w:trPr>
          <w:trHeight w:val="30"/>
          <w:tblCellSpacing w:w="0" w:type="auto"/>
        </w:trPr>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rPr>
            </w:pPr>
            <w:r w:rsidRPr="00D832BB">
              <w:rPr>
                <w:color w:val="000000"/>
                <w:sz w:val="28"/>
                <w:szCs w:val="28"/>
              </w:rPr>
              <w:t>3</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rPr>
            </w:pPr>
            <w:r w:rsidRPr="00D832BB">
              <w:rPr>
                <w:color w:val="000000"/>
                <w:sz w:val="28"/>
                <w:szCs w:val="28"/>
              </w:rPr>
              <w:t>Срок оказания государственной услуги</w:t>
            </w:r>
          </w:p>
        </w:tc>
        <w:tc>
          <w:tcPr>
            <w:tcW w:w="5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lang w:val="ru-RU"/>
              </w:rPr>
            </w:pPr>
            <w:r w:rsidRPr="00D832BB">
              <w:rPr>
                <w:color w:val="000000"/>
                <w:sz w:val="28"/>
                <w:szCs w:val="28"/>
                <w:lang w:val="ru-RU"/>
              </w:rPr>
              <w:t>1) с момента сдачи пакета документов услугодателю, в Государственную корпорацию – 5 рабочих дней;</w:t>
            </w:r>
            <w:r w:rsidRPr="00D832BB">
              <w:rPr>
                <w:sz w:val="28"/>
                <w:szCs w:val="28"/>
                <w:lang w:val="ru-RU"/>
              </w:rPr>
              <w:br/>
            </w:r>
            <w:r w:rsidRPr="00D832BB">
              <w:rPr>
                <w:color w:val="000000"/>
                <w:sz w:val="28"/>
                <w:szCs w:val="28"/>
                <w:lang w:val="ru-RU"/>
              </w:rPr>
              <w:t>При обращении в Государственную корпорацию день приема не входит в срок оказания государственной услуги.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r w:rsidRPr="00D832BB">
              <w:rPr>
                <w:sz w:val="28"/>
                <w:szCs w:val="28"/>
                <w:lang w:val="ru-RU"/>
              </w:rPr>
              <w:br/>
            </w:r>
            <w:r w:rsidRPr="00D832BB">
              <w:rPr>
                <w:color w:val="000000"/>
                <w:sz w:val="28"/>
                <w:szCs w:val="28"/>
                <w:lang w:val="ru-RU"/>
              </w:rPr>
              <w:t>2) максимально допустимое время ожидания для сдачи физическим лицам (далее – услугополучатель) пакета документов услугодателю – 20 минут, в Государственную корпорацию – 15 минут;</w:t>
            </w:r>
            <w:r w:rsidRPr="00D832BB">
              <w:rPr>
                <w:sz w:val="28"/>
                <w:szCs w:val="28"/>
                <w:lang w:val="ru-RU"/>
              </w:rPr>
              <w:br/>
            </w:r>
            <w:r w:rsidRPr="00D832BB">
              <w:rPr>
                <w:color w:val="000000"/>
                <w:sz w:val="28"/>
                <w:szCs w:val="28"/>
                <w:lang w:val="ru-RU"/>
              </w:rPr>
              <w:t>3)</w:t>
            </w:r>
            <w:r w:rsidRPr="00D832BB">
              <w:rPr>
                <w:color w:val="000000"/>
                <w:sz w:val="28"/>
                <w:szCs w:val="28"/>
              </w:rPr>
              <w:t> </w:t>
            </w:r>
            <w:r w:rsidRPr="00D832BB">
              <w:rPr>
                <w:color w:val="000000"/>
                <w:sz w:val="28"/>
                <w:szCs w:val="28"/>
                <w:lang w:val="ru-RU"/>
              </w:rPr>
              <w:t>максимально допустимое время обслуживания услугополучателя через канцелярию услугодателя – 30 минут, через Государственную корпорацию – 15 минут.</w:t>
            </w:r>
          </w:p>
        </w:tc>
      </w:tr>
      <w:tr w:rsidR="00D832BB" w:rsidRPr="00D832BB" w:rsidTr="00D832BB">
        <w:trPr>
          <w:trHeight w:val="30"/>
          <w:tblCellSpacing w:w="0" w:type="auto"/>
        </w:trPr>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rPr>
            </w:pPr>
            <w:r w:rsidRPr="00D832BB">
              <w:rPr>
                <w:color w:val="000000"/>
                <w:sz w:val="28"/>
                <w:szCs w:val="28"/>
              </w:rPr>
              <w:lastRenderedPageBreak/>
              <w:t>4</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rPr>
            </w:pPr>
            <w:r w:rsidRPr="00D832BB">
              <w:rPr>
                <w:color w:val="000000"/>
                <w:sz w:val="28"/>
                <w:szCs w:val="28"/>
              </w:rPr>
              <w:t>Форма оказания государственной услуги</w:t>
            </w:r>
          </w:p>
        </w:tc>
        <w:tc>
          <w:tcPr>
            <w:tcW w:w="5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rPr>
            </w:pPr>
            <w:r w:rsidRPr="00D832BB">
              <w:rPr>
                <w:color w:val="000000"/>
                <w:sz w:val="28"/>
                <w:szCs w:val="28"/>
              </w:rPr>
              <w:t>Электронная/Бумажная</w:t>
            </w:r>
          </w:p>
        </w:tc>
      </w:tr>
      <w:tr w:rsidR="00D832BB" w:rsidRPr="00D832BB" w:rsidTr="00D832BB">
        <w:trPr>
          <w:trHeight w:val="30"/>
          <w:tblCellSpacing w:w="0" w:type="auto"/>
        </w:trPr>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rPr>
            </w:pPr>
            <w:r w:rsidRPr="00D832BB">
              <w:rPr>
                <w:color w:val="000000"/>
                <w:sz w:val="28"/>
                <w:szCs w:val="28"/>
              </w:rPr>
              <w:t>5</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rPr>
            </w:pPr>
            <w:r w:rsidRPr="00D832BB">
              <w:rPr>
                <w:color w:val="000000"/>
                <w:sz w:val="28"/>
                <w:szCs w:val="28"/>
              </w:rPr>
              <w:t>Результат оказания государственной услуги</w:t>
            </w:r>
          </w:p>
        </w:tc>
        <w:tc>
          <w:tcPr>
            <w:tcW w:w="5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lang w:val="ru-RU"/>
              </w:rPr>
            </w:pPr>
            <w:r w:rsidRPr="00D832BB">
              <w:rPr>
                <w:color w:val="000000"/>
                <w:sz w:val="28"/>
                <w:szCs w:val="28"/>
                <w:lang w:val="ru-RU"/>
              </w:rPr>
              <w:t>Уведомление о предоставлении бесплатного питания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r w:rsidRPr="00D832BB">
              <w:rPr>
                <w:sz w:val="28"/>
                <w:szCs w:val="28"/>
                <w:lang w:val="ru-RU"/>
              </w:rPr>
              <w:br/>
            </w:r>
            <w:r w:rsidRPr="00D832BB">
              <w:rPr>
                <w:color w:val="000000"/>
                <w:sz w:val="28"/>
                <w:szCs w:val="28"/>
                <w:lang w:val="ru-RU"/>
              </w:rPr>
              <w:t>На портале результат оказания государственной услуги направляется и хранится в "личном кабинете" услугополучателя.</w:t>
            </w:r>
          </w:p>
        </w:tc>
      </w:tr>
      <w:tr w:rsidR="00D832BB" w:rsidRPr="00D832BB" w:rsidTr="00D832BB">
        <w:trPr>
          <w:trHeight w:val="30"/>
          <w:tblCellSpacing w:w="0" w:type="auto"/>
        </w:trPr>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rPr>
            </w:pPr>
            <w:r w:rsidRPr="00D832BB">
              <w:rPr>
                <w:color w:val="000000"/>
                <w:sz w:val="28"/>
                <w:szCs w:val="28"/>
              </w:rPr>
              <w:t>6</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lang w:val="ru-RU"/>
              </w:rPr>
            </w:pPr>
            <w:r w:rsidRPr="00D832BB">
              <w:rPr>
                <w:color w:val="000000"/>
                <w:sz w:val="28"/>
                <w:szCs w:val="28"/>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5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rPr>
            </w:pPr>
            <w:r w:rsidRPr="00D832BB">
              <w:rPr>
                <w:color w:val="000000"/>
                <w:sz w:val="28"/>
                <w:szCs w:val="28"/>
              </w:rPr>
              <w:t>Бесплатно</w:t>
            </w:r>
          </w:p>
        </w:tc>
      </w:tr>
      <w:tr w:rsidR="00D832BB" w:rsidRPr="00D832BB" w:rsidTr="00D832BB">
        <w:trPr>
          <w:trHeight w:val="30"/>
          <w:tblCellSpacing w:w="0" w:type="auto"/>
        </w:trPr>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rPr>
            </w:pPr>
            <w:r w:rsidRPr="00D832BB">
              <w:rPr>
                <w:color w:val="000000"/>
                <w:sz w:val="28"/>
                <w:szCs w:val="28"/>
              </w:rPr>
              <w:t>7</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rPr>
            </w:pPr>
            <w:r w:rsidRPr="00D832BB">
              <w:rPr>
                <w:color w:val="000000"/>
                <w:sz w:val="28"/>
                <w:szCs w:val="28"/>
              </w:rPr>
              <w:t>График работы</w:t>
            </w:r>
          </w:p>
        </w:tc>
        <w:tc>
          <w:tcPr>
            <w:tcW w:w="5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lang w:val="ru-RU"/>
              </w:rPr>
            </w:pPr>
            <w:r w:rsidRPr="00D832BB">
              <w:rPr>
                <w:color w:val="000000"/>
                <w:sz w:val="28"/>
                <w:szCs w:val="28"/>
                <w:lang w:val="ru-RU"/>
              </w:rPr>
              <w:t>1) услугодателя -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часов до 17.30 часов с перерывом на обед с 13.00 часов до 14.30 часов.</w:t>
            </w:r>
            <w:r w:rsidRPr="00D832BB">
              <w:rPr>
                <w:sz w:val="28"/>
                <w:szCs w:val="28"/>
                <w:lang w:val="ru-RU"/>
              </w:rPr>
              <w:br/>
            </w:r>
            <w:r w:rsidRPr="00D832BB">
              <w:rPr>
                <w:color w:val="000000"/>
                <w:sz w:val="28"/>
                <w:szCs w:val="28"/>
                <w:lang w:val="ru-RU"/>
              </w:rPr>
              <w:t>2) Государственной корпорации: с понедельника по субботу включительно, с 9.00 часов до 20.00 часов, без перерыва на обед, кроме выходных и праздничных дней, согласно Трудовому кодексу Республики Казахстан.</w:t>
            </w:r>
            <w:r w:rsidRPr="00D832BB">
              <w:rPr>
                <w:sz w:val="28"/>
                <w:szCs w:val="28"/>
                <w:lang w:val="ru-RU"/>
              </w:rPr>
              <w:br/>
            </w:r>
            <w:r w:rsidRPr="00D832BB">
              <w:rPr>
                <w:color w:val="000000"/>
                <w:sz w:val="28"/>
                <w:szCs w:val="28"/>
                <w:lang w:val="ru-RU"/>
              </w:rPr>
              <w:t xml:space="preserve">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w:t>
            </w:r>
            <w:r w:rsidRPr="00D832BB">
              <w:rPr>
                <w:color w:val="000000"/>
                <w:sz w:val="28"/>
                <w:szCs w:val="28"/>
                <w:lang w:val="ru-RU"/>
              </w:rPr>
              <w:lastRenderedPageBreak/>
              <w:t>Республики Казахстан, прием заявления и выдача результата оказания государственной услуги осуществляется следующим рабочим днем).</w:t>
            </w:r>
            <w:r w:rsidRPr="00D832BB">
              <w:rPr>
                <w:sz w:val="28"/>
                <w:szCs w:val="28"/>
                <w:lang w:val="ru-RU"/>
              </w:rPr>
              <w:br/>
            </w:r>
            <w:r w:rsidRPr="00D832BB">
              <w:rPr>
                <w:color w:val="000000"/>
                <w:sz w:val="28"/>
                <w:szCs w:val="28"/>
                <w:lang w:val="ru-RU"/>
              </w:rPr>
              <w:t>Адреса мест оказания государственной услуги размещены на:</w:t>
            </w:r>
            <w:r w:rsidRPr="00D832BB">
              <w:rPr>
                <w:sz w:val="28"/>
                <w:szCs w:val="28"/>
                <w:lang w:val="ru-RU"/>
              </w:rPr>
              <w:br/>
            </w:r>
            <w:r w:rsidRPr="00D832BB">
              <w:rPr>
                <w:color w:val="000000"/>
                <w:sz w:val="28"/>
                <w:szCs w:val="28"/>
                <w:lang w:val="ru-RU"/>
              </w:rPr>
              <w:t>1) интернет-ресурсе услугодателя;</w:t>
            </w:r>
            <w:r w:rsidRPr="00D832BB">
              <w:rPr>
                <w:sz w:val="28"/>
                <w:szCs w:val="28"/>
                <w:lang w:val="ru-RU"/>
              </w:rPr>
              <w:br/>
            </w:r>
            <w:r w:rsidRPr="00D832BB">
              <w:rPr>
                <w:color w:val="000000"/>
                <w:sz w:val="28"/>
                <w:szCs w:val="28"/>
                <w:lang w:val="ru-RU"/>
              </w:rPr>
              <w:t xml:space="preserve">2) интернет-ресурсе Государственной корпорации </w:t>
            </w:r>
            <w:r w:rsidRPr="00D832BB">
              <w:rPr>
                <w:color w:val="000000"/>
                <w:sz w:val="28"/>
                <w:szCs w:val="28"/>
              </w:rPr>
              <w:t>www</w:t>
            </w:r>
            <w:r w:rsidRPr="00D832BB">
              <w:rPr>
                <w:color w:val="000000"/>
                <w:sz w:val="28"/>
                <w:szCs w:val="28"/>
                <w:lang w:val="ru-RU"/>
              </w:rPr>
              <w:t>.​</w:t>
            </w:r>
            <w:r w:rsidRPr="00D832BB">
              <w:rPr>
                <w:color w:val="000000"/>
                <w:sz w:val="28"/>
                <w:szCs w:val="28"/>
              </w:rPr>
              <w:t>gov</w:t>
            </w:r>
            <w:r w:rsidRPr="00D832BB">
              <w:rPr>
                <w:color w:val="000000"/>
                <w:sz w:val="28"/>
                <w:szCs w:val="28"/>
                <w:lang w:val="ru-RU"/>
              </w:rPr>
              <w:t>4</w:t>
            </w:r>
            <w:r w:rsidRPr="00D832BB">
              <w:rPr>
                <w:color w:val="000000"/>
                <w:sz w:val="28"/>
                <w:szCs w:val="28"/>
              </w:rPr>
              <w:t>c</w:t>
            </w:r>
            <w:r w:rsidRPr="00D832BB">
              <w:rPr>
                <w:color w:val="000000"/>
                <w:sz w:val="28"/>
                <w:szCs w:val="28"/>
                <w:lang w:val="ru-RU"/>
              </w:rPr>
              <w:t>.​</w:t>
            </w:r>
            <w:r w:rsidRPr="00D832BB">
              <w:rPr>
                <w:color w:val="000000"/>
                <w:sz w:val="28"/>
                <w:szCs w:val="28"/>
              </w:rPr>
              <w:t>kz</w:t>
            </w:r>
            <w:r w:rsidRPr="00D832BB">
              <w:rPr>
                <w:color w:val="000000"/>
                <w:sz w:val="28"/>
                <w:szCs w:val="28"/>
                <w:lang w:val="ru-RU"/>
              </w:rPr>
              <w:t>;</w:t>
            </w:r>
            <w:r w:rsidRPr="00D832BB">
              <w:rPr>
                <w:sz w:val="28"/>
                <w:szCs w:val="28"/>
                <w:lang w:val="ru-RU"/>
              </w:rPr>
              <w:br/>
            </w:r>
            <w:r w:rsidRPr="00D832BB">
              <w:rPr>
                <w:color w:val="000000"/>
                <w:sz w:val="28"/>
                <w:szCs w:val="28"/>
                <w:lang w:val="ru-RU"/>
              </w:rPr>
              <w:t xml:space="preserve">3) портале </w:t>
            </w:r>
            <w:r w:rsidRPr="00D832BB">
              <w:rPr>
                <w:color w:val="000000"/>
                <w:sz w:val="28"/>
                <w:szCs w:val="28"/>
              </w:rPr>
              <w:t>www</w:t>
            </w:r>
            <w:r w:rsidRPr="00D832BB">
              <w:rPr>
                <w:color w:val="000000"/>
                <w:sz w:val="28"/>
                <w:szCs w:val="28"/>
                <w:lang w:val="ru-RU"/>
              </w:rPr>
              <w:t>.​</w:t>
            </w:r>
            <w:r w:rsidRPr="00D832BB">
              <w:rPr>
                <w:color w:val="000000"/>
                <w:sz w:val="28"/>
                <w:szCs w:val="28"/>
              </w:rPr>
              <w:t>egov</w:t>
            </w:r>
            <w:r w:rsidRPr="00D832BB">
              <w:rPr>
                <w:color w:val="000000"/>
                <w:sz w:val="28"/>
                <w:szCs w:val="28"/>
                <w:lang w:val="ru-RU"/>
              </w:rPr>
              <w:t>.​</w:t>
            </w:r>
            <w:r w:rsidRPr="00D832BB">
              <w:rPr>
                <w:color w:val="000000"/>
                <w:sz w:val="28"/>
                <w:szCs w:val="28"/>
              </w:rPr>
              <w:t>kz</w:t>
            </w:r>
            <w:r w:rsidRPr="00D832BB">
              <w:rPr>
                <w:color w:val="000000"/>
                <w:sz w:val="28"/>
                <w:szCs w:val="28"/>
                <w:lang w:val="ru-RU"/>
              </w:rPr>
              <w:t>.</w:t>
            </w:r>
          </w:p>
        </w:tc>
      </w:tr>
      <w:tr w:rsidR="00D832BB" w:rsidRPr="00D832BB" w:rsidTr="00D832BB">
        <w:trPr>
          <w:trHeight w:val="30"/>
          <w:tblCellSpacing w:w="0" w:type="auto"/>
        </w:trPr>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rPr>
            </w:pPr>
            <w:r w:rsidRPr="00D832BB">
              <w:rPr>
                <w:color w:val="000000"/>
                <w:sz w:val="28"/>
                <w:szCs w:val="28"/>
              </w:rPr>
              <w:lastRenderedPageBreak/>
              <w:t>8</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rPr>
            </w:pPr>
            <w:r w:rsidRPr="00D832BB">
              <w:rPr>
                <w:color w:val="000000"/>
                <w:sz w:val="28"/>
                <w:szCs w:val="28"/>
              </w:rPr>
              <w:t>Перечень документов</w:t>
            </w:r>
          </w:p>
        </w:tc>
        <w:tc>
          <w:tcPr>
            <w:tcW w:w="5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lang w:val="ru-RU"/>
              </w:rPr>
            </w:pPr>
            <w:r w:rsidRPr="00D832BB">
              <w:rPr>
                <w:color w:val="000000"/>
                <w:sz w:val="28"/>
                <w:szCs w:val="28"/>
                <w:lang w:val="ru-RU"/>
              </w:rPr>
              <w:t>Услугодателю и (или) в Государственную корпорацию:</w:t>
            </w:r>
            <w:r w:rsidRPr="00D832BB">
              <w:rPr>
                <w:sz w:val="28"/>
                <w:szCs w:val="28"/>
                <w:lang w:val="ru-RU"/>
              </w:rPr>
              <w:br/>
            </w:r>
            <w:r w:rsidRPr="00D832BB">
              <w:rPr>
                <w:color w:val="000000"/>
                <w:sz w:val="28"/>
                <w:szCs w:val="28"/>
                <w:lang w:val="ru-RU"/>
              </w:rPr>
              <w:t>1) заявление установленной формы;</w:t>
            </w:r>
            <w:r w:rsidRPr="00D832BB">
              <w:rPr>
                <w:sz w:val="28"/>
                <w:szCs w:val="28"/>
                <w:lang w:val="ru-RU"/>
              </w:rPr>
              <w:br/>
            </w:r>
            <w:r w:rsidRPr="00D832BB">
              <w:rPr>
                <w:color w:val="000000"/>
                <w:sz w:val="28"/>
                <w:szCs w:val="28"/>
                <w:lang w:val="ru-RU"/>
              </w:rPr>
              <w:t>2) свидетельство о рождении - для детей из многодетных семей (в случае рождения до 13 августа 2007 года);</w:t>
            </w:r>
            <w:r w:rsidRPr="00D832BB">
              <w:rPr>
                <w:sz w:val="28"/>
                <w:szCs w:val="28"/>
                <w:lang w:val="ru-RU"/>
              </w:rPr>
              <w:br/>
            </w:r>
            <w:r w:rsidRPr="00D832BB">
              <w:rPr>
                <w:color w:val="000000"/>
                <w:sz w:val="28"/>
                <w:szCs w:val="28"/>
                <w:lang w:val="ru-RU"/>
              </w:rPr>
              <w:t>3) справки об утверждении опеки (попечительства), патронатного воспитания – для детей-сирот и детей, оставшихся без попечения родителей, воспитывающихся в семьях;</w:t>
            </w:r>
            <w:r w:rsidRPr="00D832BB">
              <w:rPr>
                <w:sz w:val="28"/>
                <w:szCs w:val="28"/>
                <w:lang w:val="ru-RU"/>
              </w:rPr>
              <w:br/>
            </w:r>
            <w:r w:rsidRPr="00D832BB">
              <w:rPr>
                <w:color w:val="000000"/>
                <w:sz w:val="28"/>
                <w:szCs w:val="28"/>
                <w:lang w:val="ru-RU"/>
              </w:rPr>
              <w:t>4) справки об инвалидности – инвалидам и инвалидам с детства, детям-инвалидам или заключение психолого-медико-педагогической консультации – для детей с ограниченными возможностями в развитии;</w:t>
            </w:r>
            <w:r w:rsidRPr="00D832BB">
              <w:rPr>
                <w:sz w:val="28"/>
                <w:szCs w:val="28"/>
                <w:lang w:val="ru-RU"/>
              </w:rPr>
              <w:br/>
            </w:r>
            <w:r w:rsidRPr="00D832BB">
              <w:rPr>
                <w:color w:val="000000"/>
                <w:sz w:val="28"/>
                <w:szCs w:val="28"/>
                <w:lang w:val="ru-RU"/>
              </w:rPr>
              <w:t>5) справки,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w:t>
            </w:r>
            <w:r w:rsidRPr="00D832BB">
              <w:rPr>
                <w:sz w:val="28"/>
                <w:szCs w:val="28"/>
                <w:lang w:val="ru-RU"/>
              </w:rPr>
              <w:br/>
            </w:r>
            <w:r w:rsidRPr="00D832BB">
              <w:rPr>
                <w:color w:val="000000"/>
                <w:sz w:val="28"/>
                <w:szCs w:val="28"/>
                <w:lang w:val="ru-RU"/>
              </w:rPr>
              <w:t xml:space="preserve">6) сведения о полученных доходах (заработная плата работающих родителей или их заменяющих, доходы от предпринимательской деятельности и других видов деятельности, доходы в виде алиментов на детей и других иждивенцев) – для детей из семей, не </w:t>
            </w:r>
            <w:r w:rsidRPr="00D832BB">
              <w:rPr>
                <w:color w:val="000000"/>
                <w:sz w:val="28"/>
                <w:szCs w:val="28"/>
                <w:lang w:val="ru-RU"/>
              </w:rPr>
              <w:lastRenderedPageBreak/>
              <w:t>получающих государственную адресную социальную помощь, в которых среднедушевой доход ниже прожиточного минимума.</w:t>
            </w:r>
            <w:r w:rsidRPr="00D832BB">
              <w:rPr>
                <w:sz w:val="28"/>
                <w:szCs w:val="28"/>
                <w:lang w:val="ru-RU"/>
              </w:rPr>
              <w:br/>
            </w:r>
            <w:r w:rsidRPr="00D832BB">
              <w:rPr>
                <w:color w:val="000000"/>
                <w:sz w:val="28"/>
                <w:szCs w:val="28"/>
                <w:lang w:val="ru-RU"/>
              </w:rPr>
              <w:t xml:space="preserve"> Для студентов, обучающимся по образовательным программам технического и профессионального, послесреднего образования, предусматривающим подготовку квалифицированных рабочих кадров, а также обучающимся в рамках подготовки кадров с техническим и профессиональным образованием с учетом потребностей рынка труда первого направления Государственной программы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w:t>
            </w:r>
            <w:r w:rsidRPr="00D832BB">
              <w:rPr>
                <w:sz w:val="28"/>
                <w:szCs w:val="28"/>
                <w:lang w:val="ru-RU"/>
              </w:rPr>
              <w:br/>
            </w:r>
            <w:r w:rsidRPr="00D832BB">
              <w:rPr>
                <w:color w:val="000000"/>
                <w:sz w:val="28"/>
                <w:szCs w:val="28"/>
                <w:lang w:val="ru-RU"/>
              </w:rPr>
              <w:t>1) заявление установленной формы;</w:t>
            </w:r>
            <w:r w:rsidRPr="00D832BB">
              <w:rPr>
                <w:sz w:val="28"/>
                <w:szCs w:val="28"/>
                <w:lang w:val="ru-RU"/>
              </w:rPr>
              <w:br/>
            </w:r>
            <w:r w:rsidRPr="00D832BB">
              <w:rPr>
                <w:color w:val="000000"/>
                <w:sz w:val="28"/>
                <w:szCs w:val="28"/>
                <w:lang w:val="ru-RU"/>
              </w:rPr>
              <w:t>2) приказ о зачислении в учебное заведение.</w:t>
            </w:r>
            <w:r w:rsidRPr="00D832BB">
              <w:rPr>
                <w:sz w:val="28"/>
                <w:szCs w:val="28"/>
                <w:lang w:val="ru-RU"/>
              </w:rPr>
              <w:br/>
            </w:r>
            <w:r w:rsidRPr="00D832BB">
              <w:rPr>
                <w:color w:val="000000"/>
                <w:sz w:val="28"/>
                <w:szCs w:val="28"/>
                <w:lang w:val="ru-RU"/>
              </w:rPr>
              <w:t>Документы, перечисленные в пунктах 2,3,4 предоставляются в подлинниках и копиях, после сверки которых подлинники возвращаются заявителю.</w:t>
            </w:r>
            <w:r w:rsidRPr="00D832BB">
              <w:rPr>
                <w:sz w:val="28"/>
                <w:szCs w:val="28"/>
                <w:lang w:val="ru-RU"/>
              </w:rPr>
              <w:br/>
            </w:r>
            <w:r w:rsidRPr="00D832BB">
              <w:rPr>
                <w:color w:val="000000"/>
                <w:sz w:val="28"/>
                <w:szCs w:val="28"/>
                <w:lang w:val="ru-RU"/>
              </w:rPr>
              <w:t>На портале:</w:t>
            </w:r>
            <w:r w:rsidRPr="00D832BB">
              <w:rPr>
                <w:sz w:val="28"/>
                <w:szCs w:val="28"/>
                <w:lang w:val="ru-RU"/>
              </w:rPr>
              <w:br/>
            </w:r>
            <w:r w:rsidRPr="00D832BB">
              <w:rPr>
                <w:color w:val="000000"/>
                <w:sz w:val="28"/>
                <w:szCs w:val="28"/>
                <w:lang w:val="ru-RU"/>
              </w:rPr>
              <w:t>1) заявление установленной формы;</w:t>
            </w:r>
            <w:r w:rsidRPr="00D832BB">
              <w:rPr>
                <w:sz w:val="28"/>
                <w:szCs w:val="28"/>
                <w:lang w:val="ru-RU"/>
              </w:rPr>
              <w:br/>
            </w:r>
            <w:r w:rsidRPr="00D832BB">
              <w:rPr>
                <w:color w:val="000000"/>
                <w:sz w:val="28"/>
                <w:szCs w:val="28"/>
                <w:lang w:val="ru-RU"/>
              </w:rPr>
              <w:t>2) свидетельство о рождении - для детей из многодетных семей (в случае рождения до 13 августа 2007 года);</w:t>
            </w:r>
            <w:r w:rsidRPr="00D832BB">
              <w:rPr>
                <w:sz w:val="28"/>
                <w:szCs w:val="28"/>
                <w:lang w:val="ru-RU"/>
              </w:rPr>
              <w:br/>
            </w:r>
            <w:r w:rsidRPr="00D832BB">
              <w:rPr>
                <w:color w:val="000000"/>
                <w:sz w:val="28"/>
                <w:szCs w:val="28"/>
                <w:lang w:val="ru-RU"/>
              </w:rPr>
              <w:t>3) электронные справки об утверждении опеки (попечительства), патронатного воспитания – для детей-сирот и детей, оставшихся без попечения родителей, воспитывающихся в семьях;</w:t>
            </w:r>
            <w:r w:rsidRPr="00D832BB">
              <w:rPr>
                <w:sz w:val="28"/>
                <w:szCs w:val="28"/>
                <w:lang w:val="ru-RU"/>
              </w:rPr>
              <w:br/>
            </w:r>
            <w:r w:rsidRPr="00D832BB">
              <w:rPr>
                <w:color w:val="000000"/>
                <w:sz w:val="28"/>
                <w:szCs w:val="28"/>
                <w:lang w:val="ru-RU"/>
              </w:rPr>
              <w:t>4) электронные справки об инвалидности – инвалидам и инвалидам с детства, детям-инвалидам или электронное заключение психолого-медико-педагогической консультации – для детей с ограниченными возможностями в развитии;</w:t>
            </w:r>
            <w:r w:rsidRPr="00D832BB">
              <w:rPr>
                <w:sz w:val="28"/>
                <w:szCs w:val="28"/>
                <w:lang w:val="ru-RU"/>
              </w:rPr>
              <w:br/>
            </w:r>
            <w:r w:rsidRPr="00D832BB">
              <w:rPr>
                <w:color w:val="000000"/>
                <w:sz w:val="28"/>
                <w:szCs w:val="28"/>
                <w:lang w:val="ru-RU"/>
              </w:rPr>
              <w:lastRenderedPageBreak/>
              <w:t>5) электронные справки,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w:t>
            </w:r>
            <w:r w:rsidRPr="00D832BB">
              <w:rPr>
                <w:sz w:val="28"/>
                <w:szCs w:val="28"/>
                <w:lang w:val="ru-RU"/>
              </w:rPr>
              <w:br/>
            </w:r>
            <w:r w:rsidRPr="00D832BB">
              <w:rPr>
                <w:color w:val="000000"/>
                <w:sz w:val="28"/>
                <w:szCs w:val="28"/>
                <w:lang w:val="ru-RU"/>
              </w:rPr>
              <w:t>6) сведения о полученных доходах (заработная плата работающих родителей или их заменяющих, доходы от предпринимательской деятельности и других видов деятельности, доходы в виде алиментов на детей и других иждивенцев) – для детей из семей, не получающих государственную адресную социальную помощь, в которых среднедушевой доход ниже прожиточного минимума.</w:t>
            </w:r>
            <w:r w:rsidRPr="00D832BB">
              <w:rPr>
                <w:sz w:val="28"/>
                <w:szCs w:val="28"/>
                <w:lang w:val="ru-RU"/>
              </w:rPr>
              <w:br/>
            </w:r>
            <w:r w:rsidRPr="00D832BB">
              <w:rPr>
                <w:color w:val="000000"/>
                <w:sz w:val="28"/>
                <w:szCs w:val="28"/>
                <w:lang w:val="ru-RU"/>
              </w:rPr>
              <w:t xml:space="preserve"> Для студентов, обучающимся по образовательным программам технического и профессионального, послесреднего образования, предусматривающим подготовку квалифицированных рабочих кадров, а также обучающимся в рамках подготовки кадров с техническим и профессиональным образованием с учетом потребностей рынка труда первого направления Государственной программы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w:t>
            </w:r>
            <w:r w:rsidRPr="00D832BB">
              <w:rPr>
                <w:sz w:val="28"/>
                <w:szCs w:val="28"/>
                <w:lang w:val="ru-RU"/>
              </w:rPr>
              <w:br/>
            </w:r>
            <w:r w:rsidRPr="00D832BB">
              <w:rPr>
                <w:color w:val="000000"/>
                <w:sz w:val="28"/>
                <w:szCs w:val="28"/>
                <w:lang w:val="ru-RU"/>
              </w:rPr>
              <w:t>1) заявление установленной формы;</w:t>
            </w:r>
            <w:r w:rsidRPr="00D832BB">
              <w:rPr>
                <w:sz w:val="28"/>
                <w:szCs w:val="28"/>
                <w:lang w:val="ru-RU"/>
              </w:rPr>
              <w:br/>
            </w:r>
            <w:r w:rsidRPr="00D832BB">
              <w:rPr>
                <w:color w:val="000000"/>
                <w:sz w:val="28"/>
                <w:szCs w:val="28"/>
                <w:lang w:val="ru-RU"/>
              </w:rPr>
              <w:t>2) приказ о зачислении в учебное заведение.</w:t>
            </w:r>
            <w:r w:rsidRPr="00D832BB">
              <w:rPr>
                <w:sz w:val="28"/>
                <w:szCs w:val="28"/>
                <w:lang w:val="ru-RU"/>
              </w:rPr>
              <w:br/>
            </w:r>
            <w:r w:rsidRPr="00D832BB">
              <w:rPr>
                <w:color w:val="000000"/>
                <w:sz w:val="28"/>
                <w:szCs w:val="28"/>
                <w:lang w:val="ru-RU"/>
              </w:rPr>
              <w:t xml:space="preserve">Сведения о документе, удостоверяющего личность, опеки (попечительства), патронатного воспитания – для детей-сирот и детей, оставшихся без попечения родителей, воспитывающихся в семьях, подтверждающие принадлежность заявителя (семьи) к получателям государственной адресной </w:t>
            </w:r>
            <w:r w:rsidRPr="00D832BB">
              <w:rPr>
                <w:color w:val="000000"/>
                <w:sz w:val="28"/>
                <w:szCs w:val="28"/>
                <w:lang w:val="ru-RU"/>
              </w:rPr>
              <w:lastRenderedPageBreak/>
              <w:t>социальной помощи, предоставляемой местными исполнительными органами, для детей из семей, имеющих право на получение адресной социальной помощи, услугополучателя, услугодатель при наличии получает из соответствующих государственных информационных систем через шлюз "электронного правительства".</w:t>
            </w:r>
          </w:p>
        </w:tc>
      </w:tr>
      <w:tr w:rsidR="00D832BB" w:rsidRPr="00D832BB" w:rsidTr="00D832BB">
        <w:trPr>
          <w:trHeight w:val="30"/>
          <w:tblCellSpacing w:w="0" w:type="auto"/>
        </w:trPr>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rPr>
            </w:pPr>
            <w:r w:rsidRPr="00D832BB">
              <w:rPr>
                <w:color w:val="000000"/>
                <w:sz w:val="28"/>
                <w:szCs w:val="28"/>
              </w:rPr>
              <w:lastRenderedPageBreak/>
              <w:t>9</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lang w:val="ru-RU"/>
              </w:rPr>
            </w:pPr>
            <w:r w:rsidRPr="00D832BB">
              <w:rPr>
                <w:color w:val="000000"/>
                <w:sz w:val="28"/>
                <w:szCs w:val="28"/>
                <w:lang w:val="ru-RU"/>
              </w:rPr>
              <w:t>Основания для отказа в оказании государственной услуги, установленные законодательством Республики Казахстан</w:t>
            </w:r>
          </w:p>
        </w:tc>
        <w:tc>
          <w:tcPr>
            <w:tcW w:w="5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lang w:val="ru-RU"/>
              </w:rPr>
            </w:pPr>
            <w:r w:rsidRPr="00D832BB">
              <w:rPr>
                <w:color w:val="000000"/>
                <w:sz w:val="28"/>
                <w:szCs w:val="28"/>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D832BB">
              <w:rPr>
                <w:sz w:val="28"/>
                <w:szCs w:val="28"/>
                <w:lang w:val="ru-RU"/>
              </w:rPr>
              <w:br/>
            </w:r>
            <w:r w:rsidRPr="00D832BB">
              <w:rPr>
                <w:color w:val="000000"/>
                <w:sz w:val="28"/>
                <w:szCs w:val="28"/>
                <w:lang w:val="ru-RU"/>
              </w:rPr>
              <w:t>2) наличие в отношении услугополучателя вступившее в законную силу решения суда, на основании которого услугополучатель лишен специального права, связанного с получением государственной услуги.</w:t>
            </w:r>
          </w:p>
        </w:tc>
      </w:tr>
      <w:tr w:rsidR="00D832BB" w:rsidRPr="00D832BB" w:rsidTr="00D832BB">
        <w:trPr>
          <w:trHeight w:val="30"/>
          <w:tblCellSpacing w:w="0" w:type="auto"/>
        </w:trPr>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rPr>
            </w:pPr>
            <w:r w:rsidRPr="00D832BB">
              <w:rPr>
                <w:color w:val="000000"/>
                <w:sz w:val="28"/>
                <w:szCs w:val="28"/>
              </w:rPr>
              <w:t>10</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lang w:val="ru-RU"/>
              </w:rPr>
            </w:pPr>
            <w:r w:rsidRPr="00D832BB">
              <w:rPr>
                <w:color w:val="000000"/>
                <w:sz w:val="28"/>
                <w:szCs w:val="28"/>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5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32BB" w:rsidRPr="00D832BB" w:rsidRDefault="00D832BB" w:rsidP="00765B42">
            <w:pPr>
              <w:spacing w:after="20"/>
              <w:ind w:left="20"/>
              <w:jc w:val="both"/>
              <w:rPr>
                <w:sz w:val="28"/>
                <w:szCs w:val="28"/>
                <w:lang w:val="ru-RU"/>
              </w:rPr>
            </w:pPr>
            <w:r w:rsidRPr="00D832BB">
              <w:rPr>
                <w:color w:val="000000"/>
                <w:sz w:val="28"/>
                <w:szCs w:val="28"/>
                <w:lang w:val="ru-RU"/>
              </w:rPr>
              <w:t>Услугополучателям имеющим стойкие расстройства функций организма,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r w:rsidRPr="00D832BB">
              <w:rPr>
                <w:sz w:val="28"/>
                <w:szCs w:val="28"/>
                <w:lang w:val="ru-RU"/>
              </w:rPr>
              <w:br/>
            </w:r>
            <w:r w:rsidRPr="00D832BB">
              <w:rPr>
                <w:color w:val="000000"/>
                <w:sz w:val="28"/>
                <w:szCs w:val="28"/>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7777.</w:t>
            </w:r>
          </w:p>
        </w:tc>
      </w:tr>
    </w:tbl>
    <w:p w:rsidR="00DC46F2" w:rsidRPr="00D832BB" w:rsidRDefault="00DC46F2">
      <w:pPr>
        <w:rPr>
          <w:lang w:val="ru-RU"/>
        </w:rPr>
      </w:pPr>
    </w:p>
    <w:sectPr w:rsidR="00DC46F2" w:rsidRPr="00D83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38"/>
    <w:rsid w:val="00235E38"/>
    <w:rsid w:val="00957246"/>
    <w:rsid w:val="00D832BB"/>
    <w:rsid w:val="00DC4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B492F-6419-48AB-9C16-9AEA2885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2BB"/>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32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832B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1317</Words>
  <Characters>7511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Оку Б1</cp:lastModifiedBy>
  <cp:revision>2</cp:revision>
  <cp:lastPrinted>2020-12-03T05:53:00Z</cp:lastPrinted>
  <dcterms:created xsi:type="dcterms:W3CDTF">2021-01-25T12:39:00Z</dcterms:created>
  <dcterms:modified xsi:type="dcterms:W3CDTF">2021-01-25T12:39:00Z</dcterms:modified>
</cp:coreProperties>
</file>